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75F02" w14:textId="77777777" w:rsidR="00023DBF" w:rsidRDefault="00023DBF" w:rsidP="00023DBF">
      <w:pPr>
        <w:pStyle w:val="NormalWeb"/>
      </w:pPr>
      <w:r>
        <w:rPr>
          <w:rStyle w:val="Strong"/>
          <w:rFonts w:ascii="Segoe UI" w:hAnsi="Segoe UI" w:cs="Segoe UI"/>
          <w:color w:val="000000"/>
          <w:sz w:val="20"/>
          <w:szCs w:val="20"/>
        </w:rPr>
        <w:t xml:space="preserve">Canterbury mental health lead visit </w:t>
      </w:r>
      <w:proofErr w:type="spellStart"/>
      <w:r>
        <w:rPr>
          <w:rStyle w:val="Strong"/>
          <w:rFonts w:ascii="Segoe UI" w:hAnsi="Segoe UI" w:cs="Segoe UI"/>
          <w:color w:val="000000"/>
          <w:sz w:val="20"/>
          <w:szCs w:val="20"/>
        </w:rPr>
        <w:t>Whakatāne</w:t>
      </w:r>
      <w:proofErr w:type="spellEnd"/>
      <w:r>
        <w:rPr>
          <w:rStyle w:val="Strong"/>
          <w:rFonts w:ascii="Segoe UI" w:hAnsi="Segoe UI" w:cs="Segoe UI"/>
          <w:color w:val="000000"/>
          <w:sz w:val="20"/>
          <w:szCs w:val="20"/>
        </w:rPr>
        <w:t xml:space="preserve"> Hospital</w:t>
      </w:r>
    </w:p>
    <w:p w14:paraId="5A449123" w14:textId="4B397A3F" w:rsidR="00023DBF" w:rsidRDefault="00023DBF" w:rsidP="00023DBF">
      <w:pPr>
        <w:pStyle w:val="NormalWeb"/>
        <w:rPr>
          <w:rFonts w:ascii="Segoe UI" w:hAnsi="Segoe UI" w:cs="Segoe UI"/>
          <w:color w:val="000000"/>
          <w:sz w:val="20"/>
          <w:szCs w:val="20"/>
        </w:rPr>
      </w:pPr>
      <w:r w:rsidRPr="004A4F87">
        <w:rPr>
          <w:rFonts w:ascii="Segoe UI" w:hAnsi="Segoe UI" w:cs="Segoe UI"/>
          <w:b/>
          <w:bCs/>
          <w:color w:val="000000"/>
          <w:sz w:val="20"/>
          <w:szCs w:val="20"/>
        </w:rPr>
        <w:t>Dr Caroline Bell</w:t>
      </w:r>
      <w:r>
        <w:rPr>
          <w:rFonts w:ascii="Segoe UI" w:hAnsi="Segoe UI" w:cs="Segoe UI"/>
          <w:color w:val="000000"/>
          <w:sz w:val="20"/>
          <w:szCs w:val="20"/>
        </w:rPr>
        <w:t>, Associate Professor &amp; Canterbury lead mental health specialist visit</w:t>
      </w:r>
      <w:r w:rsidR="004A4F87">
        <w:rPr>
          <w:rFonts w:ascii="Segoe UI" w:hAnsi="Segoe UI" w:cs="Segoe UI"/>
          <w:color w:val="000000"/>
          <w:sz w:val="20"/>
          <w:szCs w:val="20"/>
        </w:rPr>
        <w:t xml:space="preserve">ed </w:t>
      </w:r>
      <w:proofErr w:type="spellStart"/>
      <w:r w:rsidR="004A4F87">
        <w:rPr>
          <w:rFonts w:ascii="Segoe UI" w:hAnsi="Segoe UI" w:cs="Segoe UI"/>
          <w:color w:val="000000"/>
          <w:sz w:val="20"/>
          <w:szCs w:val="20"/>
        </w:rPr>
        <w:t>Whakatāne</w:t>
      </w:r>
      <w:proofErr w:type="spellEnd"/>
      <w:r w:rsidR="004A4F87">
        <w:rPr>
          <w:rFonts w:ascii="Segoe UI" w:hAnsi="Segoe UI" w:cs="Segoe UI"/>
          <w:color w:val="000000"/>
          <w:sz w:val="20"/>
          <w:szCs w:val="20"/>
        </w:rPr>
        <w:t xml:space="preserve"> Hospital</w:t>
      </w:r>
      <w:r>
        <w:rPr>
          <w:rFonts w:ascii="Segoe UI" w:hAnsi="Segoe UI" w:cs="Segoe UI"/>
          <w:color w:val="000000"/>
          <w:sz w:val="20"/>
          <w:szCs w:val="20"/>
        </w:rPr>
        <w:t xml:space="preserve"> and share</w:t>
      </w:r>
      <w:r w:rsidR="004A4F87">
        <w:rPr>
          <w:rFonts w:ascii="Segoe UI" w:hAnsi="Segoe UI" w:cs="Segoe UI"/>
          <w:color w:val="000000"/>
          <w:sz w:val="20"/>
          <w:szCs w:val="20"/>
        </w:rPr>
        <w:t>d</w:t>
      </w:r>
      <w:r>
        <w:rPr>
          <w:rFonts w:ascii="Segoe UI" w:hAnsi="Segoe UI" w:cs="Segoe UI"/>
          <w:color w:val="000000"/>
          <w:sz w:val="20"/>
          <w:szCs w:val="20"/>
        </w:rPr>
        <w:t xml:space="preserve"> learnings from Disaster Recovery -</w:t>
      </w:r>
      <w:r w:rsidR="004A4F87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 xml:space="preserve">Christchurch Earthquakes | Mosque Terrorist Attacks| COVID.  For those you who missed this, you can view her presentation here </w:t>
      </w:r>
      <w:hyperlink r:id="rId4" w:history="1">
        <w:r>
          <w:rPr>
            <w:rStyle w:val="Hyperlink"/>
            <w:rFonts w:ascii="Segoe UI" w:hAnsi="Segoe UI" w:cs="Segoe UI"/>
            <w:sz w:val="20"/>
            <w:szCs w:val="20"/>
          </w:rPr>
          <w:t>https://vimeo.com/466396236/a06da6fa67</w:t>
        </w:r>
      </w:hyperlink>
    </w:p>
    <w:p w14:paraId="1B987D24" w14:textId="77777777" w:rsidR="00A76839" w:rsidRDefault="00A76839"/>
    <w:sectPr w:rsidR="00A768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BF"/>
    <w:rsid w:val="00023DBF"/>
    <w:rsid w:val="004A4F87"/>
    <w:rsid w:val="00A7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A2817"/>
  <w15:chartTrackingRefBased/>
  <w15:docId w15:val="{BA867E4A-2446-405D-931C-09BA7D7C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inorHAnsi" w:hAnsiTheme="majorHAnsi" w:cs="Arial"/>
        <w:b/>
        <w:iCs/>
        <w:sz w:val="24"/>
        <w:szCs w:val="24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23DB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23DBF"/>
    <w:pPr>
      <w:spacing w:before="100" w:beforeAutospacing="1" w:after="100" w:afterAutospacing="1" w:line="240" w:lineRule="auto"/>
    </w:pPr>
    <w:rPr>
      <w:rFonts w:ascii="Calibri" w:hAnsi="Calibri" w:cs="Calibri"/>
      <w:b w:val="0"/>
      <w:iCs w:val="0"/>
      <w:sz w:val="22"/>
      <w:szCs w:val="22"/>
      <w:lang w:eastAsia="en-NZ"/>
    </w:rPr>
  </w:style>
  <w:style w:type="character" w:styleId="Strong">
    <w:name w:val="Strong"/>
    <w:basedOn w:val="DefaultParagraphFont"/>
    <w:uiPriority w:val="22"/>
    <w:qFormat/>
    <w:rsid w:val="00023DBF"/>
    <w:rPr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79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meo.com/466396236/a06da6fa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Little</dc:creator>
  <cp:keywords/>
  <dc:description/>
  <cp:lastModifiedBy>Adele Little</cp:lastModifiedBy>
  <cp:revision>2</cp:revision>
  <dcterms:created xsi:type="dcterms:W3CDTF">2021-05-12T02:00:00Z</dcterms:created>
  <dcterms:modified xsi:type="dcterms:W3CDTF">2021-07-05T04:48:00Z</dcterms:modified>
</cp:coreProperties>
</file>